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For many of us, this land is not our land. It is the land of Indigenous people. That is why we call upon people everywhere to celebrate the lives of Indigenous people not only on Indigenous People's Day, but every day. We understand that although our struggles may be different, they are rooted in the same racist and oppressive system. Thus, we must stand with each other, fight in solidarity, and celebrate our histories because that is how we win.</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